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09D1" w14:textId="77777777" w:rsidR="003C17B7" w:rsidRPr="004B542B" w:rsidRDefault="003C17B7" w:rsidP="003C17B7">
      <w:pPr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i/>
          <w:sz w:val="24"/>
          <w:szCs w:val="24"/>
          <w:lang w:val="en-GB"/>
        </w:rPr>
        <w:t>Preface by:</w:t>
      </w:r>
      <w:r w:rsidR="00982D89" w:rsidRPr="004B542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4B542B">
        <w:rPr>
          <w:rFonts w:ascii="Times New Roman" w:hAnsi="Times New Roman" w:cs="Times New Roman"/>
          <w:i/>
          <w:sz w:val="24"/>
          <w:szCs w:val="24"/>
          <w:lang w:val="en-GB"/>
        </w:rPr>
        <w:t>Björn A. Wegge</w:t>
      </w:r>
      <w:r w:rsidR="003F50F3" w:rsidRPr="004B542B">
        <w:rPr>
          <w:rFonts w:ascii="Times New Roman" w:hAnsi="Times New Roman" w:cs="Times New Roman"/>
          <w:i/>
          <w:sz w:val="24"/>
          <w:szCs w:val="24"/>
          <w:lang w:val="en-GB"/>
        </w:rPr>
        <w:t xml:space="preserve">. Cand.philol.                                                                                  </w:t>
      </w:r>
      <w:r w:rsidRPr="004B542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(Research</w:t>
      </w:r>
      <w:r w:rsidR="008872BB" w:rsidRPr="004B542B">
        <w:rPr>
          <w:rFonts w:ascii="Times New Roman" w:hAnsi="Times New Roman" w:cs="Times New Roman"/>
          <w:i/>
          <w:sz w:val="24"/>
          <w:szCs w:val="24"/>
          <w:lang w:val="en-GB"/>
        </w:rPr>
        <w:t>er</w:t>
      </w:r>
      <w:r w:rsidRPr="004B542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in Early Church History—Retired).</w:t>
      </w:r>
    </w:p>
    <w:p w14:paraId="3E1E72DD" w14:textId="77777777" w:rsidR="003C17B7" w:rsidRPr="004B542B" w:rsidRDefault="003C17B7" w:rsidP="003C17B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b/>
          <w:sz w:val="24"/>
          <w:szCs w:val="24"/>
          <w:lang w:val="en-GB"/>
        </w:rPr>
        <w:t>The Unknown Christian Prince of Ar-ran</w:t>
      </w:r>
    </w:p>
    <w:p w14:paraId="31295D41" w14:textId="77777777" w:rsidR="006C11EC" w:rsidRPr="004B542B" w:rsidRDefault="003C17B7" w:rsidP="00605E4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="00EB4387" w:rsidRPr="004B542B">
        <w:rPr>
          <w:rFonts w:ascii="Times New Roman" w:hAnsi="Times New Roman" w:cs="Times New Roman"/>
          <w:i/>
          <w:sz w:val="24"/>
          <w:szCs w:val="24"/>
          <w:lang w:val="en-GB"/>
        </w:rPr>
        <w:t>he Unknown Christian Prince of Ar-ran</w:t>
      </w:r>
      <w:r w:rsidR="00EB438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is a fascinating </w:t>
      </w:r>
      <w:r w:rsidR="006C11EC" w:rsidRPr="004B542B">
        <w:rPr>
          <w:rFonts w:ascii="Times New Roman" w:hAnsi="Times New Roman" w:cs="Times New Roman"/>
          <w:sz w:val="24"/>
          <w:szCs w:val="24"/>
          <w:lang w:val="en-GB"/>
        </w:rPr>
        <w:t>book</w:t>
      </w:r>
      <w:r w:rsidR="00605E4B" w:rsidRPr="004B542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366B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1AEB5FB5" w14:textId="77777777" w:rsidR="004847F5" w:rsidRPr="004B542B" w:rsidRDefault="003C17B7" w:rsidP="00605E4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In a highly thorough and engaging manner, the </w:t>
      </w:r>
      <w:r w:rsidR="006C11EC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author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explores perspectives and </w:t>
      </w:r>
      <w:r w:rsidR="00B639E9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geopolitical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events related to the early Christian church </w:t>
      </w:r>
      <w:r w:rsidR="008366B1" w:rsidRPr="004B542B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Caucas</w:t>
      </w:r>
      <w:r w:rsidR="006C11EC" w:rsidRPr="004B542B">
        <w:rPr>
          <w:rFonts w:ascii="Times New Roman" w:hAnsi="Times New Roman" w:cs="Times New Roman"/>
          <w:sz w:val="24"/>
          <w:szCs w:val="24"/>
          <w:lang w:val="en-GB"/>
        </w:rPr>
        <w:t>us</w:t>
      </w:r>
      <w:r w:rsidR="00CC14EF" w:rsidRPr="004B542B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Albania</w:t>
      </w:r>
      <w:r w:rsidR="006C11EC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. All </w:t>
      </w:r>
      <w:r w:rsidR="00113BCE" w:rsidRPr="004B542B">
        <w:rPr>
          <w:rFonts w:ascii="Times New Roman" w:hAnsi="Times New Roman" w:cs="Times New Roman"/>
          <w:sz w:val="24"/>
          <w:szCs w:val="24"/>
          <w:lang w:val="en-GB"/>
        </w:rPr>
        <w:t>events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that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unfolded</w:t>
      </w:r>
      <w:r w:rsidR="00F111B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in the region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during the </w:t>
      </w:r>
      <w:r w:rsidR="00F111B1" w:rsidRPr="004B542B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ate </w:t>
      </w:r>
      <w:r w:rsidR="00F111B1" w:rsidRPr="004B542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ntiquity</w:t>
      </w:r>
      <w:r w:rsidR="008A57B3" w:rsidRPr="004B542B">
        <w:rPr>
          <w:rFonts w:ascii="Times New Roman" w:hAnsi="Times New Roman" w:cs="Times New Roman"/>
          <w:sz w:val="24"/>
          <w:szCs w:val="24"/>
          <w:lang w:val="en-GB"/>
        </w:rPr>
        <w:t>, i.e.,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among the nations of the Caucasus</w:t>
      </w:r>
      <w:r w:rsidR="00BB5870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33DEC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Persi</w:t>
      </w:r>
      <w:r w:rsidR="00C33DEC" w:rsidRPr="004B542B">
        <w:rPr>
          <w:rFonts w:ascii="Times New Roman" w:hAnsi="Times New Roman" w:cs="Times New Roman"/>
          <w:sz w:val="24"/>
          <w:szCs w:val="24"/>
          <w:lang w:val="en-GB"/>
        </w:rPr>
        <w:t>an Empire</w:t>
      </w:r>
      <w:r w:rsidR="00BB5870" w:rsidRPr="004B542B">
        <w:rPr>
          <w:rFonts w:ascii="Times New Roman" w:hAnsi="Times New Roman" w:cs="Times New Roman"/>
          <w:sz w:val="24"/>
          <w:szCs w:val="24"/>
          <w:lang w:val="en-GB"/>
        </w:rPr>
        <w:t>, is a fascinating study</w:t>
      </w:r>
      <w:r w:rsidR="008C2492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, not only in Azerbaijan, but also </w:t>
      </w:r>
      <w:r w:rsidR="00850884" w:rsidRPr="004B542B">
        <w:rPr>
          <w:rFonts w:ascii="Times New Roman" w:hAnsi="Times New Roman" w:cs="Times New Roman"/>
          <w:sz w:val="24"/>
          <w:szCs w:val="24"/>
          <w:lang w:val="en-GB"/>
        </w:rPr>
        <w:t>to Europeans dealing with Church History studies.</w:t>
      </w:r>
      <w:r w:rsidR="00A66DD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2C3551B" w14:textId="77777777" w:rsidR="003C17B7" w:rsidRPr="004B542B" w:rsidRDefault="00C911C9" w:rsidP="00605E4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By using </w:t>
      </w:r>
      <w:r w:rsidR="0015658E" w:rsidRPr="004B542B">
        <w:rPr>
          <w:rFonts w:ascii="Times New Roman" w:hAnsi="Times New Roman" w:cs="Times New Roman"/>
          <w:sz w:val="24"/>
          <w:szCs w:val="24"/>
          <w:lang w:val="en-GB"/>
        </w:rPr>
        <w:t>old written sources</w:t>
      </w:r>
      <w:r w:rsidR="00850884" w:rsidRPr="004B542B">
        <w:rPr>
          <w:rFonts w:ascii="Times New Roman" w:hAnsi="Times New Roman" w:cs="Times New Roman"/>
          <w:sz w:val="24"/>
          <w:szCs w:val="24"/>
          <w:lang w:val="en-GB"/>
        </w:rPr>
        <w:t>, and including</w:t>
      </w:r>
      <w:r w:rsidR="0069629D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31B98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relevant, </w:t>
      </w:r>
      <w:r w:rsidR="0015658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modern </w:t>
      </w:r>
      <w:r w:rsidR="00E31B98" w:rsidRPr="004B542B">
        <w:rPr>
          <w:rFonts w:ascii="Times New Roman" w:hAnsi="Times New Roman" w:cs="Times New Roman"/>
          <w:sz w:val="24"/>
          <w:szCs w:val="24"/>
          <w:lang w:val="en-GB"/>
        </w:rPr>
        <w:t>historical research articles</w:t>
      </w:r>
      <w:r w:rsidR="005C1F1F" w:rsidRPr="004B542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15658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the Azerbaijani </w:t>
      </w:r>
      <w:r w:rsidR="008A57B3" w:rsidRPr="004B542B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8872B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esearch </w:t>
      </w:r>
      <w:r w:rsidR="008A57B3" w:rsidRPr="004B542B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8872BB" w:rsidRPr="004B542B">
        <w:rPr>
          <w:rFonts w:ascii="Times New Roman" w:hAnsi="Times New Roman" w:cs="Times New Roman"/>
          <w:sz w:val="24"/>
          <w:szCs w:val="24"/>
          <w:lang w:val="en-GB"/>
        </w:rPr>
        <w:t>ecturer</w:t>
      </w:r>
      <w:r w:rsidR="008A57B3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8872B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Church History 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Samir Salam-</w:t>
      </w:r>
      <w:proofErr w:type="spellStart"/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zade</w:t>
      </w:r>
      <w:proofErr w:type="spellEnd"/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explains how Caucasus-Albanian </w:t>
      </w:r>
      <w:r w:rsidR="008E04F6" w:rsidRPr="004B542B">
        <w:rPr>
          <w:rFonts w:ascii="Times New Roman" w:hAnsi="Times New Roman" w:cs="Times New Roman"/>
          <w:sz w:val="24"/>
          <w:szCs w:val="24"/>
          <w:lang w:val="en-GB"/>
        </w:rPr>
        <w:t>kings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balance their Christian identity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in their “dual </w:t>
      </w:r>
      <w:r w:rsidR="008366B1" w:rsidRPr="004B542B">
        <w:rPr>
          <w:rFonts w:ascii="Times New Roman" w:hAnsi="Times New Roman" w:cs="Times New Roman"/>
          <w:sz w:val="24"/>
          <w:szCs w:val="24"/>
          <w:lang w:val="en-GB"/>
        </w:rPr>
        <w:t>position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>” as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both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>vassals under</w:t>
      </w:r>
      <w:r w:rsidR="005C1F1F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Zoroastrian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366B1" w:rsidRPr="004B542B">
        <w:rPr>
          <w:rFonts w:ascii="Times New Roman" w:hAnsi="Times New Roman" w:cs="Times New Roman"/>
          <w:sz w:val="24"/>
          <w:szCs w:val="24"/>
          <w:lang w:val="en-GB"/>
        </w:rPr>
        <w:t>Persian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dominance</w:t>
      </w:r>
      <w:r w:rsidR="00E31B98" w:rsidRPr="004B542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and at</w:t>
      </w:r>
      <w:r w:rsidR="008E04F6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the same time connected to 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major political conflict</w:t>
      </w:r>
      <w:r w:rsidR="008E04F6" w:rsidRPr="004B542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that occurred during the reign of King Vac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agan III in Ar</w:t>
      </w:r>
      <w:r w:rsidR="004847F5" w:rsidRPr="004B542B">
        <w:rPr>
          <w:rFonts w:ascii="Times New Roman" w:hAnsi="Times New Roman" w:cs="Times New Roman"/>
          <w:sz w:val="24"/>
          <w:szCs w:val="24"/>
          <w:lang w:val="en-GB"/>
        </w:rPr>
        <w:t>ran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A5563" w:rsidRPr="004B542B">
        <w:rPr>
          <w:rFonts w:ascii="Times New Roman" w:hAnsi="Times New Roman" w:cs="Times New Roman"/>
          <w:sz w:val="24"/>
          <w:szCs w:val="24"/>
          <w:lang w:val="en-GB"/>
        </w:rPr>
        <w:t>and the</w:t>
      </w:r>
      <w:r w:rsidR="00A66DD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04F6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two </w:t>
      </w:r>
      <w:r w:rsidR="00542B65" w:rsidRPr="004B542B">
        <w:rPr>
          <w:rFonts w:ascii="Times New Roman" w:hAnsi="Times New Roman" w:cs="Times New Roman"/>
          <w:sz w:val="24"/>
          <w:szCs w:val="24"/>
          <w:lang w:val="en-GB"/>
        </w:rPr>
        <w:t>imperial, rival</w:t>
      </w:r>
      <w:r w:rsidR="00A66DD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E04F6" w:rsidRPr="004B542B">
        <w:rPr>
          <w:rFonts w:ascii="Times New Roman" w:hAnsi="Times New Roman" w:cs="Times New Roman"/>
          <w:sz w:val="24"/>
          <w:szCs w:val="24"/>
          <w:lang w:val="en-GB"/>
        </w:rPr>
        <w:t>rulers</w:t>
      </w:r>
      <w:r w:rsidR="00A66DD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the Sas</w:t>
      </w:r>
      <w:r w:rsidR="00E31B98" w:rsidRPr="004B542B">
        <w:rPr>
          <w:rFonts w:ascii="Times New Roman" w:hAnsi="Times New Roman" w:cs="Times New Roman"/>
          <w:sz w:val="24"/>
          <w:szCs w:val="24"/>
          <w:lang w:val="en-GB"/>
        </w:rPr>
        <w:t>anians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DA5563" w:rsidRPr="004B542B">
        <w:rPr>
          <w:rFonts w:ascii="Times New Roman" w:hAnsi="Times New Roman" w:cs="Times New Roman"/>
          <w:sz w:val="24"/>
          <w:szCs w:val="24"/>
          <w:lang w:val="en-GB"/>
        </w:rPr>
        <w:t>the Byzantines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AA4C90C" w14:textId="77777777" w:rsidR="003C17B7" w:rsidRPr="004B542B" w:rsidRDefault="003C17B7" w:rsidP="00605E4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sz w:val="24"/>
          <w:szCs w:val="24"/>
          <w:lang w:val="en-GB"/>
        </w:rPr>
        <w:t>The author examines a</w:t>
      </w:r>
      <w:r w:rsidR="00FF0F46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specific,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military event de</w:t>
      </w:r>
      <w:r w:rsidR="00AE7AAD" w:rsidRPr="004B542B">
        <w:rPr>
          <w:rFonts w:ascii="Times New Roman" w:hAnsi="Times New Roman" w:cs="Times New Roman"/>
          <w:sz w:val="24"/>
          <w:szCs w:val="24"/>
          <w:lang w:val="en-GB"/>
        </w:rPr>
        <w:t>scribed in</w:t>
      </w:r>
      <w:r w:rsidR="004847F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B362F8" w:rsidRPr="004B542B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AE7AAD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famous historiographical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work *The Chronicle of Pseudo-Zachariha Rhetor*, </w:t>
      </w:r>
      <w:r w:rsidR="005F361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compiled and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written in 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Mesopotamia in </w:t>
      </w:r>
      <w:r w:rsidR="005C1F1F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Syriac</w:t>
      </w:r>
      <w:r w:rsidR="00CF10FE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language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C1F1F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around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568/569 AD. The passage recounts the siege of the city of Amida (modern-day Diyarbakir</w:t>
      </w:r>
      <w:r w:rsidR="00FF0F46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located to upper Mesopotamia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) in the winter of 502/503</w:t>
      </w:r>
      <w:r w:rsidR="00FF0F46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AD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. A</w:t>
      </w:r>
      <w:r w:rsidR="00544A8A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certain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prince from the land of Ar</w:t>
      </w:r>
      <w:r w:rsidR="005C1F1F" w:rsidRPr="004B542B">
        <w:rPr>
          <w:rFonts w:ascii="Times New Roman" w:hAnsi="Times New Roman" w:cs="Times New Roman"/>
          <w:sz w:val="24"/>
          <w:szCs w:val="24"/>
          <w:lang w:val="en-GB"/>
        </w:rPr>
        <w:t>ran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takes pa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>rt in the attack on the Sassa</w:t>
      </w:r>
      <w:r w:rsidR="00DA5563" w:rsidRPr="004B542B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>ian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side. Miraculously, the Caucasian-Albanian vassal prince negotiates with King K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awad I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of Persia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—regarding the 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>Christian</w:t>
      </w:r>
      <w:r w:rsidR="005C1F1F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inhabitants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of the city</w:t>
      </w:r>
      <w:r w:rsidR="005F361B" w:rsidRPr="004B542B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and all those who had sought refuge inside </w:t>
      </w:r>
      <w:r w:rsidR="00B362F8" w:rsidRPr="004B542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5F361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famous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church</w:t>
      </w:r>
      <w:r w:rsidR="00A017A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building named </w:t>
      </w:r>
      <w:r w:rsidR="00A017A1" w:rsidRPr="004B542B">
        <w:rPr>
          <w:rFonts w:ascii="Times New Roman" w:hAnsi="Times New Roman" w:cs="Times New Roman"/>
          <w:i/>
          <w:sz w:val="24"/>
          <w:szCs w:val="24"/>
          <w:lang w:val="en-GB"/>
        </w:rPr>
        <w:t xml:space="preserve">The </w:t>
      </w:r>
      <w:r w:rsidR="00390A1B" w:rsidRPr="004B542B">
        <w:rPr>
          <w:rFonts w:ascii="Times New Roman" w:hAnsi="Times New Roman" w:cs="Times New Roman"/>
          <w:i/>
          <w:sz w:val="24"/>
          <w:szCs w:val="24"/>
          <w:lang w:val="en-GB"/>
        </w:rPr>
        <w:t>G</w:t>
      </w:r>
      <w:r w:rsidR="00A017A1" w:rsidRPr="004B542B">
        <w:rPr>
          <w:rFonts w:ascii="Times New Roman" w:hAnsi="Times New Roman" w:cs="Times New Roman"/>
          <w:i/>
          <w:sz w:val="24"/>
          <w:szCs w:val="24"/>
          <w:lang w:val="en-GB"/>
        </w:rPr>
        <w:t>reat Church of the Forty Martyrs</w:t>
      </w:r>
      <w:r w:rsidR="005F361B" w:rsidRPr="004B542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254DD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King Kawad</w:t>
      </w:r>
      <w:r w:rsidR="00544A8A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I</w:t>
      </w:r>
      <w:r w:rsidR="00A254DD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accepted the plead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ings </w:t>
      </w:r>
      <w:r w:rsidR="00A254DD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saved</w:t>
      </w:r>
      <w:r w:rsidR="00A254DD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>terrified</w:t>
      </w:r>
      <w:r w:rsidR="00B362F8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hiding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54DD" w:rsidRPr="004B542B">
        <w:rPr>
          <w:rFonts w:ascii="Times New Roman" w:hAnsi="Times New Roman" w:cs="Times New Roman"/>
          <w:sz w:val="24"/>
          <w:szCs w:val="24"/>
          <w:lang w:val="en-GB"/>
        </w:rPr>
        <w:t>flock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from the fires of war and a gruesome death.</w:t>
      </w:r>
    </w:p>
    <w:p w14:paraId="0EC19BD7" w14:textId="77777777" w:rsidR="003C17B7" w:rsidRPr="004B542B" w:rsidRDefault="003C17B7" w:rsidP="00605E4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sz w:val="24"/>
          <w:szCs w:val="24"/>
          <w:lang w:val="en-GB"/>
        </w:rPr>
        <w:t>This historical event</w:t>
      </w:r>
      <w:r w:rsidR="00E51ED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B362F8" w:rsidRPr="004B542B">
        <w:rPr>
          <w:rFonts w:ascii="Times New Roman" w:hAnsi="Times New Roman" w:cs="Times New Roman"/>
          <w:sz w:val="24"/>
          <w:szCs w:val="24"/>
          <w:lang w:val="en-GB"/>
        </w:rPr>
        <w:t>the s</w:t>
      </w:r>
      <w:r w:rsidR="008C1ECA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iege of </w:t>
      </w:r>
      <w:proofErr w:type="spellStart"/>
      <w:r w:rsidR="00E51ED5" w:rsidRPr="004B542B">
        <w:rPr>
          <w:rFonts w:ascii="Times New Roman" w:hAnsi="Times New Roman" w:cs="Times New Roman"/>
          <w:sz w:val="24"/>
          <w:szCs w:val="24"/>
          <w:lang w:val="en-GB"/>
        </w:rPr>
        <w:t>Amida</w:t>
      </w:r>
      <w:proofErr w:type="spellEnd"/>
      <w:r w:rsidR="00544A8A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is the </w:t>
      </w:r>
      <w:r w:rsidR="00544A8A" w:rsidRPr="004B542B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="00573C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trigging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point</w:t>
      </w:r>
      <w:r w:rsidR="00544A8A" w:rsidRPr="004B542B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of the </w:t>
      </w:r>
      <w:r w:rsidR="00632654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present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book</w:t>
      </w:r>
      <w:r w:rsidR="008C1ECA" w:rsidRPr="004B542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44A8A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The author takes </w:t>
      </w:r>
      <w:r w:rsidR="00E51ED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the reader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on a condensed journey through the </w:t>
      </w:r>
      <w:r w:rsidR="00C14F08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historical </w:t>
      </w:r>
      <w:r w:rsidR="00632654" w:rsidRPr="004B542B">
        <w:rPr>
          <w:rFonts w:ascii="Times New Roman" w:hAnsi="Times New Roman" w:cs="Times New Roman"/>
          <w:sz w:val="24"/>
          <w:szCs w:val="24"/>
          <w:lang w:val="en-GB"/>
        </w:rPr>
        <w:t>develop</w:t>
      </w:r>
      <w:r w:rsidR="00C14F08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ments tied 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>to the</w:t>
      </w:r>
      <w:r w:rsidR="00C14F08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history of the Caucasus-Albanian Church</w:t>
      </w:r>
      <w:r w:rsidR="00390A1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and its royal ruler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around the</w:t>
      </w:r>
      <w:r w:rsidR="00573C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period </w:t>
      </w:r>
      <w:r w:rsidR="00E51ED5" w:rsidRPr="004B542B">
        <w:rPr>
          <w:rFonts w:ascii="Times New Roman" w:hAnsi="Times New Roman" w:cs="Times New Roman"/>
          <w:sz w:val="24"/>
          <w:szCs w:val="24"/>
          <w:lang w:val="en-GB"/>
        </w:rPr>
        <w:t>of the</w:t>
      </w:r>
      <w:r w:rsidR="00390A1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beginning of the 6</w:t>
      </w:r>
      <w:r w:rsidR="00573CB7" w:rsidRPr="004B542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th</w:t>
      </w:r>
      <w:r w:rsidR="00573C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century.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113BCE" w:rsidRPr="004B542B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C1ECA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reasonable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2C7C48" w:rsidRPr="004B542B">
        <w:rPr>
          <w:rFonts w:ascii="Times New Roman" w:hAnsi="Times New Roman" w:cs="Times New Roman"/>
          <w:sz w:val="24"/>
          <w:szCs w:val="24"/>
          <w:lang w:val="en-GB"/>
        </w:rPr>
        <w:t>well-structured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manner, Samir Salam-</w:t>
      </w:r>
      <w:proofErr w:type="spellStart"/>
      <w:r w:rsidR="00390A1B" w:rsidRPr="004B542B">
        <w:rPr>
          <w:rFonts w:ascii="Times New Roman" w:hAnsi="Times New Roman" w:cs="Times New Roman"/>
          <w:sz w:val="24"/>
          <w:szCs w:val="24"/>
          <w:lang w:val="en-GB"/>
        </w:rPr>
        <w:t>z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>ade</w:t>
      </w:r>
      <w:proofErr w:type="spellEnd"/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847F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shortly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outlines </w:t>
      </w:r>
      <w:r w:rsidR="001E458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>country’s</w:t>
      </w:r>
      <w:r w:rsidR="001E458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Christian history</w:t>
      </w:r>
      <w:r w:rsidR="00390A1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during </w:t>
      </w:r>
      <w:r w:rsidR="001E4587" w:rsidRPr="004B542B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="00EB0503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>ruling</w:t>
      </w:r>
      <w:r w:rsidR="00EB0503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-period 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EB0503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>the pious</w:t>
      </w:r>
      <w:r w:rsidR="001E458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king Vachagan III</w:t>
      </w:r>
      <w:r w:rsidR="00390A1B" w:rsidRPr="004B542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14F08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The author is 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drawing </w:t>
      </w:r>
      <w:r w:rsidR="00A84ED0" w:rsidRPr="004B542B">
        <w:rPr>
          <w:rFonts w:ascii="Times New Roman" w:hAnsi="Times New Roman" w:cs="Times New Roman"/>
          <w:sz w:val="24"/>
          <w:szCs w:val="24"/>
          <w:lang w:val="en-GB"/>
        </w:rPr>
        <w:t>extensively on de primary source for the ancient history of the Caucasus-Albanian Church, as described in the famous work: *The History of the Caucasus Albanians* by Movses Dasxuranci</w:t>
      </w:r>
      <w:r w:rsidR="00B405A3" w:rsidRPr="004B542B">
        <w:rPr>
          <w:rFonts w:ascii="Times New Roman" w:hAnsi="Times New Roman" w:cs="Times New Roman"/>
          <w:sz w:val="24"/>
          <w:szCs w:val="24"/>
          <w:lang w:val="en-GB"/>
        </w:rPr>
        <w:t>. At the same time he includes research material from</w:t>
      </w:r>
      <w:r w:rsidR="00A255F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>well-known</w:t>
      </w:r>
      <w:r w:rsidR="00A255FB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07AE9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scholars </w:t>
      </w:r>
      <w:r w:rsidR="00B405A3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of our time like </w:t>
      </w:r>
      <w:r w:rsidR="007D31FF" w:rsidRPr="004B542B">
        <w:rPr>
          <w:rFonts w:ascii="Times New Roman" w:hAnsi="Times New Roman" w:cs="Times New Roman"/>
          <w:sz w:val="24"/>
          <w:szCs w:val="24"/>
          <w:lang w:val="en-GB"/>
        </w:rPr>
        <w:t>archaeologist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R</w:t>
      </w:r>
      <w:r w:rsidR="002C7C48" w:rsidRPr="004B542B">
        <w:rPr>
          <w:rFonts w:ascii="Times New Roman" w:hAnsi="Times New Roman" w:cs="Times New Roman"/>
          <w:sz w:val="24"/>
          <w:szCs w:val="24"/>
          <w:lang w:val="en-GB"/>
        </w:rPr>
        <w:t>as</w:t>
      </w:r>
      <w:r w:rsidR="00113BCE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2C7C48" w:rsidRPr="004B542B">
        <w:rPr>
          <w:rFonts w:ascii="Times New Roman" w:hAnsi="Times New Roman" w:cs="Times New Roman"/>
          <w:sz w:val="24"/>
          <w:szCs w:val="24"/>
          <w:lang w:val="en-GB"/>
        </w:rPr>
        <w:t>id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4B542B">
        <w:rPr>
          <w:rFonts w:ascii="Times New Roman" w:hAnsi="Times New Roman" w:cs="Times New Roman"/>
          <w:sz w:val="24"/>
          <w:szCs w:val="24"/>
          <w:lang w:val="en-GB"/>
        </w:rPr>
        <w:t>Geyushov</w:t>
      </w:r>
      <w:proofErr w:type="spellEnd"/>
      <w:r w:rsidR="00952F5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BB0672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>Professor</w:t>
      </w:r>
      <w:r w:rsidR="00BB0672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Farida </w:t>
      </w:r>
      <w:proofErr w:type="spellStart"/>
      <w:r w:rsidR="00BB0672" w:rsidRPr="004B542B">
        <w:rPr>
          <w:rFonts w:ascii="Times New Roman" w:hAnsi="Times New Roman" w:cs="Times New Roman"/>
          <w:sz w:val="24"/>
          <w:szCs w:val="24"/>
          <w:lang w:val="en-GB"/>
        </w:rPr>
        <w:t>Mam</w:t>
      </w:r>
      <w:r w:rsidR="00113BCE">
        <w:rPr>
          <w:rFonts w:ascii="Times New Roman" w:hAnsi="Times New Roman" w:cs="Times New Roman"/>
          <w:sz w:val="24"/>
          <w:szCs w:val="24"/>
          <w:lang w:val="en-GB"/>
        </w:rPr>
        <w:t>ma</w:t>
      </w:r>
      <w:r w:rsidR="00BB0672" w:rsidRPr="004B542B">
        <w:rPr>
          <w:rFonts w:ascii="Times New Roman" w:hAnsi="Times New Roman" w:cs="Times New Roman"/>
          <w:sz w:val="24"/>
          <w:szCs w:val="24"/>
          <w:lang w:val="en-GB"/>
        </w:rPr>
        <w:t>dova</w:t>
      </w:r>
      <w:proofErr w:type="spellEnd"/>
      <w:r w:rsidR="00952F5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; - both which I have had the honour to meet </w:t>
      </w:r>
      <w:r w:rsidR="00707AE9" w:rsidRPr="004B542B">
        <w:rPr>
          <w:rFonts w:ascii="Times New Roman" w:hAnsi="Times New Roman" w:cs="Times New Roman"/>
          <w:sz w:val="24"/>
          <w:szCs w:val="24"/>
          <w:lang w:val="en-GB"/>
        </w:rPr>
        <w:t>several times</w:t>
      </w:r>
      <w:r w:rsidR="00952F51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during the 1990ies</w:t>
      </w:r>
      <w:r w:rsidR="00BB0672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707AE9" w:rsidRPr="004B542B">
        <w:rPr>
          <w:rFonts w:ascii="Times New Roman" w:hAnsi="Times New Roman" w:cs="Times New Roman"/>
          <w:sz w:val="24"/>
          <w:szCs w:val="24"/>
          <w:lang w:val="en-GB"/>
        </w:rPr>
        <w:t>An important source is also the studies of the</w:t>
      </w:r>
      <w:r w:rsidR="00B405A3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Dagestani </w:t>
      </w:r>
      <w:r w:rsidR="00707AE9" w:rsidRPr="004B542B">
        <w:rPr>
          <w:rFonts w:ascii="Times New Roman" w:hAnsi="Times New Roman" w:cs="Times New Roman"/>
          <w:sz w:val="24"/>
          <w:szCs w:val="24"/>
          <w:lang w:val="en-GB"/>
        </w:rPr>
        <w:t>archaeologist and</w:t>
      </w:r>
      <w:r w:rsidR="00B405A3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Caucasian </w:t>
      </w:r>
      <w:r w:rsidR="00707AE9" w:rsidRPr="004B542B">
        <w:rPr>
          <w:rFonts w:ascii="Times New Roman" w:hAnsi="Times New Roman" w:cs="Times New Roman"/>
          <w:sz w:val="24"/>
          <w:szCs w:val="24"/>
          <w:lang w:val="en-GB"/>
        </w:rPr>
        <w:t>specialist Murtazali</w:t>
      </w:r>
      <w:r w:rsidR="0036205C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Gadjiev.</w:t>
      </w:r>
      <w:r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34844FB6" w14:textId="77777777" w:rsidR="003C17B7" w:rsidRDefault="007D31FF" w:rsidP="00605E4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4B542B">
        <w:rPr>
          <w:rFonts w:ascii="Times New Roman" w:hAnsi="Times New Roman" w:cs="Times New Roman"/>
          <w:sz w:val="24"/>
          <w:szCs w:val="24"/>
          <w:lang w:val="en-GB"/>
        </w:rPr>
        <w:t>Samir Salam-</w:t>
      </w:r>
      <w:proofErr w:type="spellStart"/>
      <w:r w:rsidR="00BB0672" w:rsidRPr="004B542B">
        <w:rPr>
          <w:rFonts w:ascii="Times New Roman" w:hAnsi="Times New Roman" w:cs="Times New Roman"/>
          <w:sz w:val="24"/>
          <w:szCs w:val="24"/>
          <w:lang w:val="en-GB"/>
        </w:rPr>
        <w:t>z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ade</w:t>
      </w:r>
      <w:proofErr w:type="spellEnd"/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places the entire historical episode associated with King 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>Vachagan III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51ED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standing 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at “The Gates of Amida”</w:t>
      </w:r>
      <w:r w:rsidR="00BB0672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within a broader field of church history research, where he points out that “the prince of </w:t>
      </w:r>
      <w:r w:rsidR="000562B4" w:rsidRPr="004B542B">
        <w:rPr>
          <w:rFonts w:ascii="Times New Roman" w:hAnsi="Times New Roman" w:cs="Times New Roman"/>
          <w:sz w:val="24"/>
          <w:szCs w:val="24"/>
          <w:lang w:val="en-GB"/>
        </w:rPr>
        <w:t>Arran appears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to have embraced the peace-promoting aspects of the </w:t>
      </w:r>
      <w:r w:rsidR="00977FC5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old 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Christian church, characterized by a merciful ethos amid the flames of war</w:t>
      </w:r>
      <w:r w:rsidR="00A255FB" w:rsidRPr="004B542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3C17B7" w:rsidRPr="004B542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D0D22" w:rsidRPr="004B542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7C9A7C5A" w14:textId="35B8A96E" w:rsidR="00A07486" w:rsidRPr="004B542B" w:rsidRDefault="00A07486" w:rsidP="00605E4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b/>
          <w:lang w:val="en-GB"/>
        </w:rPr>
        <w:t xml:space="preserve">E-mail address: </w:t>
      </w:r>
      <w:hyperlink r:id="rId4" w:history="1">
        <w:r w:rsidR="00E8021A" w:rsidRPr="002773D1">
          <w:rPr>
            <w:rStyle w:val="Hyperlink"/>
            <w:b/>
            <w:lang w:val="en-GB"/>
          </w:rPr>
          <w:t>ssalamzade1962@gmail.com</w:t>
        </w:r>
      </w:hyperlink>
    </w:p>
    <w:sectPr w:rsidR="00A07486" w:rsidRPr="004B5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7B7"/>
    <w:rsid w:val="000562B4"/>
    <w:rsid w:val="00113BCE"/>
    <w:rsid w:val="0015658E"/>
    <w:rsid w:val="00161D41"/>
    <w:rsid w:val="00175499"/>
    <w:rsid w:val="001E4587"/>
    <w:rsid w:val="002C7C48"/>
    <w:rsid w:val="002F1428"/>
    <w:rsid w:val="0036205C"/>
    <w:rsid w:val="00390A1B"/>
    <w:rsid w:val="003C17B7"/>
    <w:rsid w:val="003F50F3"/>
    <w:rsid w:val="004847F5"/>
    <w:rsid w:val="004B542B"/>
    <w:rsid w:val="00502F1B"/>
    <w:rsid w:val="00542B65"/>
    <w:rsid w:val="00544A8A"/>
    <w:rsid w:val="00573CB7"/>
    <w:rsid w:val="005C1ECE"/>
    <w:rsid w:val="005C1F1F"/>
    <w:rsid w:val="005F361B"/>
    <w:rsid w:val="00605E4B"/>
    <w:rsid w:val="00632654"/>
    <w:rsid w:val="0066055D"/>
    <w:rsid w:val="0069629D"/>
    <w:rsid w:val="006C11EC"/>
    <w:rsid w:val="00707AE9"/>
    <w:rsid w:val="007D31FF"/>
    <w:rsid w:val="007D6130"/>
    <w:rsid w:val="00802ACE"/>
    <w:rsid w:val="008366B1"/>
    <w:rsid w:val="00850884"/>
    <w:rsid w:val="008872BB"/>
    <w:rsid w:val="008A57B3"/>
    <w:rsid w:val="008C1ECA"/>
    <w:rsid w:val="008C2492"/>
    <w:rsid w:val="008D0D22"/>
    <w:rsid w:val="008E04F6"/>
    <w:rsid w:val="00952F51"/>
    <w:rsid w:val="00977FC5"/>
    <w:rsid w:val="00982D89"/>
    <w:rsid w:val="009A2AAC"/>
    <w:rsid w:val="00A017A1"/>
    <w:rsid w:val="00A07486"/>
    <w:rsid w:val="00A254DD"/>
    <w:rsid w:val="00A2557B"/>
    <w:rsid w:val="00A255FB"/>
    <w:rsid w:val="00A66D9B"/>
    <w:rsid w:val="00A66DD5"/>
    <w:rsid w:val="00A84ED0"/>
    <w:rsid w:val="00AE7AAD"/>
    <w:rsid w:val="00AF37C7"/>
    <w:rsid w:val="00B362F8"/>
    <w:rsid w:val="00B405A3"/>
    <w:rsid w:val="00B639E9"/>
    <w:rsid w:val="00BB0672"/>
    <w:rsid w:val="00BB5870"/>
    <w:rsid w:val="00C14F08"/>
    <w:rsid w:val="00C33DEC"/>
    <w:rsid w:val="00C911C9"/>
    <w:rsid w:val="00CC14EF"/>
    <w:rsid w:val="00CF10FE"/>
    <w:rsid w:val="00DA5563"/>
    <w:rsid w:val="00DC72F7"/>
    <w:rsid w:val="00DE06B9"/>
    <w:rsid w:val="00E31B98"/>
    <w:rsid w:val="00E51ED5"/>
    <w:rsid w:val="00E61FAE"/>
    <w:rsid w:val="00E8021A"/>
    <w:rsid w:val="00EB0503"/>
    <w:rsid w:val="00EB2AA7"/>
    <w:rsid w:val="00EB4387"/>
    <w:rsid w:val="00F111B1"/>
    <w:rsid w:val="00F57176"/>
    <w:rsid w:val="00FB0E44"/>
    <w:rsid w:val="00FD6EBE"/>
    <w:rsid w:val="00FF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65711"/>
  <w15:chartTrackingRefBased/>
  <w15:docId w15:val="{7E3BCE84-7508-4527-8DB9-57501E53B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1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7B7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A0748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salamzade196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Agnar Wegge</dc:creator>
  <cp:keywords/>
  <dc:description/>
  <cp:lastModifiedBy>Niyaz Huseyn-zada</cp:lastModifiedBy>
  <cp:revision>40</cp:revision>
  <cp:lastPrinted>2026-08-19T17:57:00Z</cp:lastPrinted>
  <dcterms:created xsi:type="dcterms:W3CDTF">2026-08-18T08:00:00Z</dcterms:created>
  <dcterms:modified xsi:type="dcterms:W3CDTF">2026-09-28T19:17:00Z</dcterms:modified>
</cp:coreProperties>
</file>